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6C" w:rsidRDefault="00C10F25">
      <w:hyperlink r:id="rId4" w:history="1">
        <w:r>
          <w:rPr>
            <w:rStyle w:val="Hipervnculo"/>
          </w:rPr>
          <w:t>https://www.sarandi690.com.uy/2020/07/13/experto-detener-aumento-de-suicidios-es-necesario-hablar-del-tema/</w:t>
        </w:r>
      </w:hyperlink>
    </w:p>
    <w:sectPr w:rsidR="00CC376C" w:rsidSect="00CC3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F25"/>
    <w:rsid w:val="00C10F25"/>
    <w:rsid w:val="00CC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0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randi690.com.uy/2020/07/13/experto-detener-aumento-de-suicidios-es-necesario-hablar-del-tem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2020-07-14T17:07:00Z</dcterms:created>
  <dcterms:modified xsi:type="dcterms:W3CDTF">2020-07-14T17:07:00Z</dcterms:modified>
</cp:coreProperties>
</file>